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CDC1" w14:textId="77777777" w:rsidR="00C06256" w:rsidRPr="00C06256" w:rsidRDefault="00997F14" w:rsidP="00C0625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4123F">
        <w:rPr>
          <w:rFonts w:ascii="Times New Roman" w:hAnsi="Times New Roman"/>
          <w:b/>
          <w:bCs/>
        </w:rPr>
        <w:tab/>
      </w:r>
      <w:r w:rsidR="00C06256" w:rsidRPr="00C0625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6E13597" w14:textId="77777777" w:rsidR="00C06256" w:rsidRPr="00C06256" w:rsidRDefault="00C06256" w:rsidP="00C0625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0625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D1987A" w14:textId="77777777" w:rsidR="00C06256" w:rsidRPr="00C06256" w:rsidRDefault="00C06256" w:rsidP="00C0625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0625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BD36A1E" w14:textId="77777777" w:rsidR="00C06256" w:rsidRPr="00C06256" w:rsidRDefault="00C06256" w:rsidP="00C0625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06256">
        <w:rPr>
          <w:rFonts w:ascii="Corbel" w:hAnsi="Corbel"/>
          <w:i/>
          <w:sz w:val="20"/>
          <w:szCs w:val="20"/>
          <w:lang w:eastAsia="ar-SA"/>
        </w:rPr>
        <w:t>(skrajne daty</w:t>
      </w:r>
      <w:r w:rsidRPr="00C06256">
        <w:rPr>
          <w:rFonts w:ascii="Corbel" w:hAnsi="Corbel"/>
          <w:sz w:val="20"/>
          <w:szCs w:val="20"/>
          <w:lang w:eastAsia="ar-SA"/>
        </w:rPr>
        <w:t>)</w:t>
      </w:r>
    </w:p>
    <w:p w14:paraId="5D6520E8" w14:textId="77777777" w:rsidR="00C06256" w:rsidRPr="00C06256" w:rsidRDefault="00C06256" w:rsidP="00C0625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0625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97C0112" w14:textId="77777777" w:rsidR="00C06256" w:rsidRDefault="00C0625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6D13E3" w14:textId="0BAC3BBA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1343E59" w14:textId="77777777" w:rsidTr="00B819C8">
        <w:tc>
          <w:tcPr>
            <w:tcW w:w="2694" w:type="dxa"/>
            <w:vAlign w:val="center"/>
          </w:tcPr>
          <w:p w14:paraId="39A0E2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1F20A5" w14:textId="77777777" w:rsidR="0085747A" w:rsidRPr="009C54AE" w:rsidRDefault="00E3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 papierów wartościowych</w:t>
            </w:r>
          </w:p>
        </w:tc>
      </w:tr>
      <w:tr w:rsidR="0085747A" w:rsidRPr="009C54AE" w14:paraId="0386B691" w14:textId="77777777" w:rsidTr="00B819C8">
        <w:tc>
          <w:tcPr>
            <w:tcW w:w="2694" w:type="dxa"/>
            <w:vAlign w:val="center"/>
          </w:tcPr>
          <w:p w14:paraId="4C489F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0C2F7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DF05B94" w14:textId="77777777" w:rsidTr="00B819C8">
        <w:tc>
          <w:tcPr>
            <w:tcW w:w="2694" w:type="dxa"/>
            <w:vAlign w:val="center"/>
          </w:tcPr>
          <w:p w14:paraId="6216783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30EE83E" w14:textId="77777777" w:rsidR="0085747A" w:rsidRPr="00C73FB8" w:rsidRDefault="00C73FB8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C73FB8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2A68D400" w14:textId="77777777" w:rsidTr="00B819C8">
        <w:tc>
          <w:tcPr>
            <w:tcW w:w="2694" w:type="dxa"/>
            <w:vAlign w:val="center"/>
          </w:tcPr>
          <w:p w14:paraId="48F61A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60A363" w14:textId="77777777" w:rsidR="0085747A" w:rsidRPr="009C54AE" w:rsidRDefault="00C73F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46820ABB" w14:textId="77777777" w:rsidTr="00B819C8">
        <w:tc>
          <w:tcPr>
            <w:tcW w:w="2694" w:type="dxa"/>
            <w:vAlign w:val="center"/>
          </w:tcPr>
          <w:p w14:paraId="1299BE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400810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6F468B97" w14:textId="77777777" w:rsidTr="00B819C8">
        <w:tc>
          <w:tcPr>
            <w:tcW w:w="2694" w:type="dxa"/>
            <w:vAlign w:val="center"/>
          </w:tcPr>
          <w:p w14:paraId="05E2754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B95033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673CBBCE" w14:textId="77777777" w:rsidTr="00B819C8">
        <w:tc>
          <w:tcPr>
            <w:tcW w:w="2694" w:type="dxa"/>
            <w:vAlign w:val="center"/>
          </w:tcPr>
          <w:p w14:paraId="006622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4A6CCC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2DA9CC17" w14:textId="77777777" w:rsidTr="00B819C8">
        <w:tc>
          <w:tcPr>
            <w:tcW w:w="2694" w:type="dxa"/>
            <w:vAlign w:val="center"/>
          </w:tcPr>
          <w:p w14:paraId="1FFDB3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CB55DC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85747A" w:rsidRPr="009C54AE" w14:paraId="23A0F5F2" w14:textId="77777777" w:rsidTr="00B819C8">
        <w:tc>
          <w:tcPr>
            <w:tcW w:w="2694" w:type="dxa"/>
            <w:vAlign w:val="center"/>
          </w:tcPr>
          <w:p w14:paraId="660748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80AE06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E3776A">
              <w:rPr>
                <w:b w:val="0"/>
                <w:color w:val="auto"/>
                <w:sz w:val="22"/>
              </w:rPr>
              <w:t>IX</w:t>
            </w:r>
          </w:p>
        </w:tc>
      </w:tr>
      <w:tr w:rsidR="0085747A" w:rsidRPr="009C54AE" w14:paraId="4758A17F" w14:textId="77777777" w:rsidTr="00B819C8">
        <w:tc>
          <w:tcPr>
            <w:tcW w:w="2694" w:type="dxa"/>
            <w:vAlign w:val="center"/>
          </w:tcPr>
          <w:p w14:paraId="71080F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4BFDE8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9C54AE" w14:paraId="3FF35E94" w14:textId="77777777" w:rsidTr="00B819C8">
        <w:tc>
          <w:tcPr>
            <w:tcW w:w="2694" w:type="dxa"/>
            <w:vAlign w:val="center"/>
          </w:tcPr>
          <w:p w14:paraId="2E38546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0B20BA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C06256" w14:paraId="34E4A0CB" w14:textId="77777777" w:rsidTr="00B819C8">
        <w:tc>
          <w:tcPr>
            <w:tcW w:w="2694" w:type="dxa"/>
            <w:vAlign w:val="center"/>
          </w:tcPr>
          <w:p w14:paraId="768039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39CFC6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C06256" w14:paraId="75F97E8F" w14:textId="77777777" w:rsidTr="00B819C8">
        <w:tc>
          <w:tcPr>
            <w:tcW w:w="2694" w:type="dxa"/>
            <w:vAlign w:val="center"/>
          </w:tcPr>
          <w:p w14:paraId="41F9589F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C9B38A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7F79347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B4D20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E942E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70C74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B1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E614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EA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34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7D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C3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6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5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C2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9B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B1E8F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779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17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35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AB35" w14:textId="77777777" w:rsidR="00015B8F" w:rsidRPr="009C54AE" w:rsidRDefault="005412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09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53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CD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18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F4EB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43F11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43458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CFEE3D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6F386F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8D34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35473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59F9C2E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FE7855" w14:textId="18A2AA5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36E9DE8" w14:textId="77777777" w:rsidR="00C06256" w:rsidRPr="009C54AE" w:rsidRDefault="00C0625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3296F4" w14:textId="77777777" w:rsidTr="00745302">
        <w:tc>
          <w:tcPr>
            <w:tcW w:w="9670" w:type="dxa"/>
          </w:tcPr>
          <w:p w14:paraId="1F5B4353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2ED5D34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170CF4" w14:textId="5541F9B6" w:rsidR="0085747A" w:rsidRPr="00C05F44" w:rsidRDefault="00C0625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B58D5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FF349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E9282C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DB25B76" w14:textId="77777777" w:rsidTr="00923D7D">
        <w:tc>
          <w:tcPr>
            <w:tcW w:w="851" w:type="dxa"/>
            <w:vAlign w:val="center"/>
          </w:tcPr>
          <w:p w14:paraId="05AF6C3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D7AA70" w14:textId="77777777" w:rsidR="0085747A" w:rsidRPr="00E3776A" w:rsidRDefault="00E3776A" w:rsidP="00E3776A">
            <w:pPr>
              <w:pStyle w:val="NormalnyWeb"/>
              <w:shd w:val="clear" w:color="auto" w:fill="FFFFFF"/>
              <w:jc w:val="both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Wykład prezentuje teoretyczną i praktyczną wiedzę z prawa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rynków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kapitałowych.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Podjęta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tematyka omawia powszechnie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dostępne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instrumenty finansowe,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dając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możliwośc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prowadzenia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ożywionej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dyskusji w zakresie prawnych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instrumentów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dostępnych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podmiotom stosunku cywilnoprawnego. Przedstawione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zostana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̨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organy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regulujące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rynek kapitałowy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posiadające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kompetencje nadzorcze i kontrolne </w:t>
            </w:r>
          </w:p>
        </w:tc>
      </w:tr>
    </w:tbl>
    <w:p w14:paraId="3C03CB4E" w14:textId="77777777" w:rsidR="00382C2A" w:rsidRDefault="00382C2A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E6B905D" w14:textId="7B74699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F8E19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654"/>
        <w:gridCol w:w="2246"/>
      </w:tblGrid>
      <w:tr w:rsidR="0085747A" w:rsidRPr="009C54AE" w14:paraId="238720A2" w14:textId="77777777" w:rsidTr="008C5CFD">
        <w:tc>
          <w:tcPr>
            <w:tcW w:w="1650" w:type="dxa"/>
            <w:vAlign w:val="center"/>
          </w:tcPr>
          <w:p w14:paraId="3965C1B4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20" w:type="dxa"/>
            <w:vAlign w:val="center"/>
          </w:tcPr>
          <w:p w14:paraId="0FC4E658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76" w:type="dxa"/>
            <w:vAlign w:val="center"/>
          </w:tcPr>
          <w:p w14:paraId="0FC56A2E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53259C6" w14:textId="77777777" w:rsidTr="008C5CFD">
        <w:tc>
          <w:tcPr>
            <w:tcW w:w="1650" w:type="dxa"/>
          </w:tcPr>
          <w:p w14:paraId="11FBA9FE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20" w:type="dxa"/>
          </w:tcPr>
          <w:p w14:paraId="7EB51F28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definiuje podstawowe pojęcia prawa papierów wartościowych. Potrafi wskazać instrumenty inwestycyjne, wskazać potencjalne korzyści i ryzyka. potrafi omówić działalność organów administracji publicznej dokonujące nadzoru rynku</w:t>
            </w:r>
          </w:p>
        </w:tc>
        <w:tc>
          <w:tcPr>
            <w:tcW w:w="2276" w:type="dxa"/>
          </w:tcPr>
          <w:p w14:paraId="05792FFB" w14:textId="77777777" w:rsidR="0085747A" w:rsidRPr="003D020C" w:rsidRDefault="008C5CFD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K_W05</w:t>
            </w:r>
          </w:p>
        </w:tc>
      </w:tr>
      <w:tr w:rsidR="0085747A" w:rsidRPr="009C54AE" w14:paraId="6B419DF6" w14:textId="77777777" w:rsidTr="008C5CFD">
        <w:tc>
          <w:tcPr>
            <w:tcW w:w="1650" w:type="dxa"/>
          </w:tcPr>
          <w:p w14:paraId="47AAAD23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20" w:type="dxa"/>
          </w:tcPr>
          <w:p w14:paraId="79C0F7FF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 xml:space="preserve">ma uporządkowaną wiedzę na temat prawa papierów wartościowych. Potrafi wskazać działania zagrażające inwestycjom. Wykazuje się wiedzą w zakresie zasad </w:t>
            </w:r>
            <w:r w:rsidR="00C05DF5">
              <w:rPr>
                <w:smallCaps/>
                <w:color w:val="000000"/>
                <w:sz w:val="22"/>
                <w:szCs w:val="22"/>
                <w:u w:color="000000"/>
              </w:rPr>
              <w:t>przeciwdziałania ryzykom inwestycyjnym. Definiuje zadania organów nadzoru, wskazuje instrumenty ochrony prawnej uczestników rynku</w:t>
            </w:r>
          </w:p>
        </w:tc>
        <w:tc>
          <w:tcPr>
            <w:tcW w:w="2276" w:type="dxa"/>
          </w:tcPr>
          <w:p w14:paraId="7AF6DB22" w14:textId="77777777" w:rsidR="0085747A" w:rsidRPr="003D020C" w:rsidRDefault="008C5CFD" w:rsidP="00E3776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K_W04, K_W05</w:t>
            </w:r>
          </w:p>
        </w:tc>
      </w:tr>
      <w:tr w:rsidR="0085747A" w:rsidRPr="009C54AE" w14:paraId="453F467D" w14:textId="77777777" w:rsidTr="008C5CFD">
        <w:tc>
          <w:tcPr>
            <w:tcW w:w="1650" w:type="dxa"/>
          </w:tcPr>
          <w:p w14:paraId="4F55D4E3" w14:textId="77777777" w:rsidR="0085747A" w:rsidRPr="009C54AE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820" w:type="dxa"/>
          </w:tcPr>
          <w:p w14:paraId="2AD4DF4F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u w:color="000000"/>
              </w:rPr>
              <w:t>posiada umiejętności obserwowania, wyszukiwania i przetwarzania informacji nt. stosunków prawa gospodarczego przy użyciu różnych źródeł i ich interpretowania. Dokonuje pogłębionej analizy decyzji organów regulacyjnych i kontrolnych</w:t>
            </w:r>
          </w:p>
        </w:tc>
        <w:tc>
          <w:tcPr>
            <w:tcW w:w="2276" w:type="dxa"/>
          </w:tcPr>
          <w:p w14:paraId="4387A12E" w14:textId="77777777" w:rsidR="0085747A" w:rsidRPr="003D020C" w:rsidRDefault="008C5CFD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K_W09</w:t>
            </w:r>
          </w:p>
        </w:tc>
      </w:tr>
      <w:tr w:rsidR="008C5CFD" w14:paraId="51C47BD5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650" w:type="dxa"/>
          </w:tcPr>
          <w:p w14:paraId="27800F04" w14:textId="77777777" w:rsidR="008C5CFD" w:rsidRDefault="008C5CFD" w:rsidP="008C5C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820" w:type="dxa"/>
          </w:tcPr>
          <w:p w14:paraId="76CCCB9D" w14:textId="77777777" w:rsidR="008C5CFD" w:rsidRDefault="008C5CFD" w:rsidP="008C5C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wykorzystywać i integrować wiedzę z zakresu prawa papierów wartościowych w celu analizy złożonych problemów. Wypowiada się na tematy związane z bieżącą sytuacją prawną prawa rynków kapitałowych, bieżącej sytuacji rynkowej</w:t>
            </w:r>
          </w:p>
        </w:tc>
        <w:tc>
          <w:tcPr>
            <w:tcW w:w="2276" w:type="dxa"/>
          </w:tcPr>
          <w:p w14:paraId="29AC4AF6" w14:textId="77777777" w:rsidR="008C5CFD" w:rsidRPr="003D020C" w:rsidRDefault="008C5CFD" w:rsidP="008C5CFD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K_U01, K_U02, K_U04, KU_08, K_U12, K_K01</w:t>
            </w:r>
          </w:p>
        </w:tc>
      </w:tr>
      <w:tr w:rsidR="008C5CFD" w14:paraId="1996ADA4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650" w:type="dxa"/>
          </w:tcPr>
          <w:p w14:paraId="79CF8A9E" w14:textId="77777777" w:rsidR="008C5CFD" w:rsidRPr="006A72B3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2A05D359" w14:textId="77777777" w:rsidR="008C5CFD" w:rsidRDefault="008C5CFD" w:rsidP="008C5CFD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820" w:type="dxa"/>
          </w:tcPr>
          <w:p w14:paraId="3C89D23A" w14:textId="77777777" w:rsidR="008C5CFD" w:rsidRDefault="008C5CFD" w:rsidP="008C5C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 sposób klarowny, spójny i precyzyjny wypowiadać się w mowie i na piśmie, posiada umiejętność konstruowania rozbudowanych ustnych i pisemnych uzasadnień na tematy dotyczące zagadnień prawa papierów wartościowych</w:t>
            </w:r>
          </w:p>
        </w:tc>
        <w:tc>
          <w:tcPr>
            <w:tcW w:w="2276" w:type="dxa"/>
          </w:tcPr>
          <w:p w14:paraId="0E52CD32" w14:textId="77777777" w:rsidR="008C5CFD" w:rsidRPr="008C5CFD" w:rsidRDefault="008C5CFD" w:rsidP="008C5C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5CFD">
              <w:rPr>
                <w:rFonts w:ascii="Corbel" w:hAnsi="Corbel"/>
                <w:b w:val="0"/>
                <w:sz w:val="22"/>
              </w:rPr>
              <w:t>K_U04, KU_08, K_U08, K_U10, K_U12, K_U17, K_K06, K_K07, K_K10</w:t>
            </w:r>
          </w:p>
        </w:tc>
      </w:tr>
      <w:tr w:rsidR="008C5CFD" w14:paraId="329F4159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0" w:type="dxa"/>
          </w:tcPr>
          <w:p w14:paraId="44902214" w14:textId="77777777" w:rsidR="008C5CFD" w:rsidRPr="003D020C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5820" w:type="dxa"/>
          </w:tcPr>
          <w:p w14:paraId="68782744" w14:textId="77777777" w:rsidR="008C5CFD" w:rsidRPr="003D020C" w:rsidRDefault="008C5CFD" w:rsidP="00C05DF5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2276" w:type="dxa"/>
          </w:tcPr>
          <w:p w14:paraId="648738E9" w14:textId="77777777" w:rsidR="008C5CFD" w:rsidRPr="003D020C" w:rsidRDefault="008C5CFD" w:rsidP="008C5CFD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K_U12, K_K07,</w:t>
            </w:r>
            <w:r>
              <w:rPr>
                <w:rFonts w:ascii="Corbel" w:hAnsi="Corbel"/>
                <w:bCs/>
              </w:rPr>
              <w:t xml:space="preserve"> </w:t>
            </w:r>
            <w:r w:rsidRPr="00BA3D22">
              <w:rPr>
                <w:rFonts w:ascii="Corbel" w:hAnsi="Corbel"/>
                <w:bCs/>
              </w:rPr>
              <w:t>K_K10</w:t>
            </w:r>
          </w:p>
        </w:tc>
      </w:tr>
      <w:tr w:rsidR="008C5CFD" w14:paraId="234E5D7B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0" w:type="dxa"/>
          </w:tcPr>
          <w:p w14:paraId="229AD318" w14:textId="77777777" w:rsidR="008C5CFD" w:rsidRPr="003D020C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5820" w:type="dxa"/>
          </w:tcPr>
          <w:p w14:paraId="28A0F871" w14:textId="77777777" w:rsidR="008C5CFD" w:rsidRPr="003D020C" w:rsidRDefault="008C5CFD" w:rsidP="008C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5E26">
              <w:rPr>
                <w:b w:val="0"/>
                <w:bCs/>
                <w:color w:val="000000"/>
                <w:sz w:val="22"/>
                <w:u w:color="000000"/>
              </w:rPr>
              <w:t>potrafi myśleć i działać w sposób przedsiębiorczy</w:t>
            </w:r>
          </w:p>
        </w:tc>
        <w:tc>
          <w:tcPr>
            <w:tcW w:w="2276" w:type="dxa"/>
          </w:tcPr>
          <w:p w14:paraId="4267CDC9" w14:textId="77777777" w:rsidR="008C5CFD" w:rsidRPr="003D020C" w:rsidRDefault="008C5CFD" w:rsidP="008C5CFD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K_K06</w:t>
            </w:r>
          </w:p>
        </w:tc>
      </w:tr>
    </w:tbl>
    <w:p w14:paraId="1064F9C6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0CCEDC5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6E81DB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7B79D732" w14:textId="77777777" w:rsidTr="003D020C">
        <w:trPr>
          <w:trHeight w:val="85"/>
        </w:trPr>
        <w:tc>
          <w:tcPr>
            <w:tcW w:w="8502" w:type="dxa"/>
          </w:tcPr>
          <w:p w14:paraId="41C9F2F1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lastRenderedPageBreak/>
              <w:t>Treści merytoryczne</w:t>
            </w:r>
          </w:p>
        </w:tc>
      </w:tr>
      <w:tr w:rsidR="0085747A" w:rsidRPr="009C54AE" w14:paraId="4C211769" w14:textId="77777777" w:rsidTr="003D020C">
        <w:trPr>
          <w:trHeight w:val="85"/>
        </w:trPr>
        <w:tc>
          <w:tcPr>
            <w:tcW w:w="8502" w:type="dxa"/>
          </w:tcPr>
          <w:p w14:paraId="0C419C97" w14:textId="77777777" w:rsidR="00E3776A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</w:t>
            </w:r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Ogólna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charakterystyka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w zakresie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źródeł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prawa,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pojęc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́, funkcji i praktycznego zastosowania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następujących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instrumentów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finansowych: </w:t>
            </w:r>
            <w:r w:rsidR="00E3776A" w:rsidRPr="003C06AE">
              <w:rPr>
                <w:rFonts w:ascii="Corbel" w:hAnsi="Corbel"/>
                <w:sz w:val="20"/>
                <w:szCs w:val="20"/>
              </w:rPr>
              <w:t xml:space="preserve">a) Weksla, b) Czeku, c) Akcji, d) Obligacji, e)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Bonów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komercyjnych, f) Konosamentu, g) Bankowych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, h)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Kwitów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depozytowych, i)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Listów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zastawnych, j)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Znaków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legitymacyjnych, k) Dowodu składowego jako znaku legitymacyjnego, l) Przekazu, m) Pochodnych transakcji terminowych</w:t>
            </w:r>
          </w:p>
        </w:tc>
      </w:tr>
      <w:tr w:rsidR="0085747A" w:rsidRPr="009C54AE" w14:paraId="54F423B6" w14:textId="77777777" w:rsidTr="003D020C">
        <w:trPr>
          <w:trHeight w:val="85"/>
        </w:trPr>
        <w:tc>
          <w:tcPr>
            <w:tcW w:w="8502" w:type="dxa"/>
          </w:tcPr>
          <w:p w14:paraId="2C8BE6B8" w14:textId="77777777" w:rsidR="0020055A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II</w:t>
            </w:r>
            <w:r w:rsidR="0020055A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Instytucje rynku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: </w:t>
            </w:r>
          </w:p>
          <w:p w14:paraId="0E1EF6F1" w14:textId="77777777" w:rsidR="00C81AC6" w:rsidRPr="003C06AE" w:rsidRDefault="00E3776A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Ogólne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informacje 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związane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rynkiem kapitałowym: a) Podział rynku finansowego</w:t>
            </w:r>
            <w:r w:rsidRPr="003C06AE">
              <w:rPr>
                <w:rFonts w:ascii="Corbel" w:hAnsi="Corbel"/>
                <w:sz w:val="20"/>
                <w:szCs w:val="20"/>
              </w:rPr>
              <w:br/>
              <w:t xml:space="preserve">b)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rynku regulowanego</w:t>
            </w:r>
          </w:p>
        </w:tc>
      </w:tr>
      <w:tr w:rsidR="0085747A" w:rsidRPr="009C54AE" w14:paraId="5E1B7BC5" w14:textId="77777777" w:rsidTr="003D020C">
        <w:trPr>
          <w:trHeight w:val="707"/>
        </w:trPr>
        <w:tc>
          <w:tcPr>
            <w:tcW w:w="8502" w:type="dxa"/>
          </w:tcPr>
          <w:p w14:paraId="350AE4BE" w14:textId="77777777" w:rsidR="00C81AC6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III</w:t>
            </w:r>
            <w:r w:rsidR="00C81AC6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C81AC6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Publiczny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obrót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papierami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wartościowymi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</w:p>
          <w:p w14:paraId="7DF62EE0" w14:textId="77777777" w:rsidR="00616643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1. Giełda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- a)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historia i obecny status Giełdy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wprowadzenie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na Warszawską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Giełde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c) sesje giełdowe, system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notowan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spółek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d) podstawowe elementy transakcji giełdowej, e) wykluczenie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obrotu giełdowego, f) strony transakcji giełdowych, g)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wskaźniki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 indeksy giełdowe, </w:t>
            </w:r>
          </w:p>
          <w:p w14:paraId="6871501E" w14:textId="77777777" w:rsidR="0020055A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2. Giełdy towarowe: a) podstawowe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tworzenie i zadania giełdy towarowej, c) członkowie giełdy towarowej, d)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obrót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giełdowy papierami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majątkowymi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e)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działalnośc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maklerów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towarowych, 3. Organy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pośredniczące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na rynku kapitałowym: a) domy maklerskie, b) maklerzy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 doradcy inwestycyjni, c) doradztwo 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zarządzanie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cudzymi pakietami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d) instytucje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związane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działalnościa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domów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maklerskich- fundusz gwarancyjny, e) gwarancje bezpiecznego nadzoru </w:t>
            </w:r>
          </w:p>
        </w:tc>
      </w:tr>
      <w:tr w:rsidR="0020055A" w:rsidRPr="009C54AE" w14:paraId="36881BF0" w14:textId="77777777" w:rsidTr="003D020C">
        <w:trPr>
          <w:trHeight w:val="387"/>
        </w:trPr>
        <w:tc>
          <w:tcPr>
            <w:tcW w:w="8502" w:type="dxa"/>
          </w:tcPr>
          <w:p w14:paraId="5F680B7B" w14:textId="77777777" w:rsidR="00616643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IV</w:t>
            </w:r>
            <w:r w:rsidR="0020055A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C81AC6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Ważniejsze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organy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regulujące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rynek kapitałowy </w:t>
            </w:r>
          </w:p>
          <w:p w14:paraId="358D627F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1.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Komisja Nadzoru Finansowego: a) status prawny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główne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zadania, b) skład komisji i jej uchwały, c)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najważniejsze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kompetencje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przewodniczącego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KNF, d)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postępowanie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przed KNF </w:t>
            </w:r>
          </w:p>
          <w:p w14:paraId="0C0882CC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2.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Kontrola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zachowan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́ monopolowych dokonywana przez Komisję Nadzoru Finansowego oraz Prezesa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Urzędu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Ochrony Konkurencji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Konsumentów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kontrola zamiaru nabycia akcji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powyżej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kwalifikowanych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progów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b) nabywanie akcji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domów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maklerskich w znacznych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ilościach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</w:t>
            </w:r>
          </w:p>
          <w:p w14:paraId="3D8E8BB9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3.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Krajowy Depozyt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status prawny, b) uczestnicy Krajowego Depozytu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c) rejestrowanie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d) zasady niematerialnej formy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d) formy uczestnictwa w Krajowym Depozycie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e)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ważniejsze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operacje na papierach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dokonywane w Krajowym Depozycie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20931A37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4.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Prezes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Urzędu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Ochrony Konkurencji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Konsumentów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nadzór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nad towarzystwami i funduszami inwestycyjnymi, b)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nadzór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nad towarzystwami i funduszami emerytalnymi </w:t>
            </w:r>
          </w:p>
          <w:p w14:paraId="466179EF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5.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Depozytariusz w funduszach inwestycyjnych i emerytalnych </w:t>
            </w:r>
          </w:p>
          <w:p w14:paraId="248FAA61" w14:textId="77777777" w:rsidR="00C81AC6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6.Uprawnienia Prezesa Narodowego Banku Polskiego w zakresie obrotu papierami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wartościowymi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20055A" w:rsidRPr="009C54AE" w14:paraId="503EFD02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1EA491B8" w14:textId="77777777" w:rsidR="003C06AE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b/>
                <w:bCs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V</w:t>
            </w:r>
            <w:r w:rsidR="00851D1C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. </w:t>
            </w:r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Inwestowanie i inwestorzy zbiorowi na rynku </w:t>
            </w:r>
            <w:proofErr w:type="spellStart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</w:p>
          <w:p w14:paraId="2A76F6EB" w14:textId="77777777" w:rsidR="003C06AE" w:rsidRPr="003C06AE" w:rsidRDefault="003C06AE" w:rsidP="003C06AE">
            <w:pPr>
              <w:pStyle w:val="Normalny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1. </w:t>
            </w:r>
            <w:r w:rsidRPr="003C06AE">
              <w:rPr>
                <w:rFonts w:ascii="Corbel" w:hAnsi="Corbel"/>
                <w:sz w:val="20"/>
                <w:szCs w:val="20"/>
              </w:rPr>
              <w:t xml:space="preserve">Inwestowanie w papiery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: a) ocenianie ryzyka, b) metody minimalizacji ryzyka, c) metody analizy technicznej i fundamentalnej, d) metody analizy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wskaźnikowej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30EB5C41" w14:textId="77777777" w:rsidR="00851D1C" w:rsidRPr="003C06AE" w:rsidRDefault="003C06AE" w:rsidP="003C06AE">
            <w:pPr>
              <w:pStyle w:val="Normalny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2. </w:t>
            </w:r>
            <w:r w:rsidRPr="003C06AE">
              <w:rPr>
                <w:rFonts w:ascii="Corbel" w:hAnsi="Corbel"/>
                <w:sz w:val="20"/>
                <w:szCs w:val="20"/>
              </w:rPr>
              <w:t xml:space="preserve">Fundusze inwestycyjne: a)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Ogólna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charakterystyka i podstawowe elementy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ułatwiające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ich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odróżnianie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Fundusze inwestycyjne – podstawa prawna, c) Procedura tworzenia towarzystwa funduszy inwestycyjnych, d) Tworzenie funduszy inwestycyjnych, e) Zbywanie jednostek uczestnictwa albo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certyfikatów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f) Fundusz inwestycyjny otwarty, g) Specjalistyczne fundusze inwestycyjne otwarte, h) Fundusze inwestycyjne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zamknięte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i) Inne fundusze inwestycyjne, j) Fundusze inwestycyjne mieszane, k) Ustawowe instrumenty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służące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do zmniejszania ryzyka inwestycyjnego, l) Przekształcenie funduszy, m) Likwidacje funduszy inwestycyjnych, n)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Ważniejsze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różnice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pomiędzy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inwestycyjnym funduszem otwartym a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zamkniętym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</w:tbl>
    <w:p w14:paraId="1B7D15F0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28BF545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A172AB" w14:textId="77777777" w:rsidTr="00923D7D">
        <w:tc>
          <w:tcPr>
            <w:tcW w:w="9639" w:type="dxa"/>
          </w:tcPr>
          <w:p w14:paraId="4F13FB6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14114B" w14:textId="77777777" w:rsidTr="00923D7D">
        <w:tc>
          <w:tcPr>
            <w:tcW w:w="9639" w:type="dxa"/>
          </w:tcPr>
          <w:p w14:paraId="68B8DD7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0B49DC4" w14:textId="77777777" w:rsidTr="00923D7D">
        <w:tc>
          <w:tcPr>
            <w:tcW w:w="9639" w:type="dxa"/>
          </w:tcPr>
          <w:p w14:paraId="77E82A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65CAC1" w14:textId="77777777" w:rsidTr="00923D7D">
        <w:tc>
          <w:tcPr>
            <w:tcW w:w="9639" w:type="dxa"/>
          </w:tcPr>
          <w:p w14:paraId="4C1533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02047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C567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3E71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57957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2D8CCD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AEF23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B8F709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DE27D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DAA5F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0"/>
        <w:gridCol w:w="2125"/>
      </w:tblGrid>
      <w:tr w:rsidR="0085747A" w:rsidRPr="009C54AE" w14:paraId="14DCD2B0" w14:textId="77777777" w:rsidTr="000D4A1D">
        <w:tc>
          <w:tcPr>
            <w:tcW w:w="1990" w:type="dxa"/>
            <w:vAlign w:val="center"/>
          </w:tcPr>
          <w:p w14:paraId="2C116064" w14:textId="77777777" w:rsidR="0085747A" w:rsidRPr="009C54AE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1ABB485" w14:textId="77777777" w:rsidR="0085747A" w:rsidRPr="009C54AE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3392424" w14:textId="77777777" w:rsidR="0085747A" w:rsidRPr="009C54AE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622C3A0A" w14:textId="77777777" w:rsidR="00923D7D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BB7DFA" w14:textId="77777777" w:rsidR="0085747A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9C54AE" w14:paraId="7EB6BDC8" w14:textId="77777777" w:rsidTr="000D4A1D">
        <w:tc>
          <w:tcPr>
            <w:tcW w:w="1990" w:type="dxa"/>
          </w:tcPr>
          <w:p w14:paraId="768B6EDE" w14:textId="77777777" w:rsidR="000D4A1D" w:rsidRPr="005E6E85" w:rsidRDefault="00C05DF5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5E293F0C" w14:textId="77777777" w:rsidR="000D4A1D" w:rsidRPr="007A63C4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  <w:r w:rsidR="00C05DF5">
              <w:rPr>
                <w:b w:val="0"/>
                <w:sz w:val="22"/>
              </w:rPr>
              <w:t xml:space="preserve">, </w:t>
            </w:r>
            <w:r w:rsidR="00C05DF5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F6487B2" w14:textId="77777777" w:rsidR="000D4A1D" w:rsidRPr="005E6E85" w:rsidRDefault="0054123F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52BC3D63" w14:textId="77777777" w:rsidTr="000D4A1D">
        <w:trPr>
          <w:trHeight w:val="260"/>
        </w:trPr>
        <w:tc>
          <w:tcPr>
            <w:tcW w:w="1990" w:type="dxa"/>
          </w:tcPr>
          <w:p w14:paraId="439BA741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56C3D5B" w14:textId="77777777" w:rsidR="000D4A1D" w:rsidRPr="009C54AE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47AB69B" w14:textId="77777777" w:rsidR="000D4A1D" w:rsidRPr="009C54AE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2E24BB13" w14:textId="77777777" w:rsidTr="000D4A1D">
        <w:trPr>
          <w:trHeight w:val="290"/>
        </w:trPr>
        <w:tc>
          <w:tcPr>
            <w:tcW w:w="1990" w:type="dxa"/>
          </w:tcPr>
          <w:p w14:paraId="1A8BDA15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23A0650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710E4C3" w14:textId="77777777" w:rsidR="000D4A1D" w:rsidRPr="009C54AE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423FE565" w14:textId="77777777" w:rsidTr="000D4A1D">
        <w:trPr>
          <w:trHeight w:val="300"/>
        </w:trPr>
        <w:tc>
          <w:tcPr>
            <w:tcW w:w="1990" w:type="dxa"/>
          </w:tcPr>
          <w:p w14:paraId="52299525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04B8173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BB1E236" w14:textId="77777777" w:rsidR="000D4A1D" w:rsidRPr="009C54AE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752E5CC4" w14:textId="77777777" w:rsidTr="000D4A1D">
        <w:trPr>
          <w:trHeight w:val="240"/>
        </w:trPr>
        <w:tc>
          <w:tcPr>
            <w:tcW w:w="1990" w:type="dxa"/>
          </w:tcPr>
          <w:p w14:paraId="28501AE0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423CC48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C60B5E2" w14:textId="77777777" w:rsidR="000D4A1D" w:rsidRPr="009C54AE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4CDE837D" w14:textId="77777777" w:rsidTr="000D4A1D">
        <w:trPr>
          <w:trHeight w:val="350"/>
        </w:trPr>
        <w:tc>
          <w:tcPr>
            <w:tcW w:w="1990" w:type="dxa"/>
          </w:tcPr>
          <w:p w14:paraId="0EA9B7DA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FFEE85C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124D3D0" w14:textId="77777777" w:rsidR="000D4A1D" w:rsidRPr="009C54AE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14:paraId="3ED12851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0F6743B4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079D1C72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15902E7" w14:textId="77777777" w:rsidR="000D4A1D" w:rsidRDefault="0054123F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7904817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CE6B9F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3BDB76" w14:textId="77777777" w:rsidTr="00923D7D">
        <w:tc>
          <w:tcPr>
            <w:tcW w:w="9670" w:type="dxa"/>
          </w:tcPr>
          <w:p w14:paraId="7A794AEA" w14:textId="77777777" w:rsidR="0085747A" w:rsidRPr="003D020C" w:rsidRDefault="00C05DF5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>Wynik pozytywny z zaliczenia osiąga osoba, która udzieli odpowiedzi poprawnej na co najmniej połowę pytań podczas egzaminu pisemnego. Konkretne kryteria oceny zostaną uzależnione od liczby pytań występujących na zaliczeniu</w:t>
            </w:r>
          </w:p>
        </w:tc>
      </w:tr>
    </w:tbl>
    <w:p w14:paraId="055EF9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9400A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EAAF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C723D5E" w14:textId="77777777" w:rsidTr="003E1941">
        <w:tc>
          <w:tcPr>
            <w:tcW w:w="4962" w:type="dxa"/>
            <w:vAlign w:val="center"/>
          </w:tcPr>
          <w:p w14:paraId="0D4E883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8CC9B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48F19E1" w14:textId="77777777" w:rsidTr="00923D7D">
        <w:tc>
          <w:tcPr>
            <w:tcW w:w="4962" w:type="dxa"/>
          </w:tcPr>
          <w:p w14:paraId="45A92A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5D11566" w14:textId="77777777" w:rsidR="00185B26" w:rsidRDefault="0054123F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412E9E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5A70FD44" w14:textId="77777777" w:rsidTr="00923D7D">
        <w:tc>
          <w:tcPr>
            <w:tcW w:w="4962" w:type="dxa"/>
          </w:tcPr>
          <w:p w14:paraId="70E0AC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51E2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E72F014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2E1AE71" w14:textId="77777777" w:rsidTr="00923D7D">
        <w:tc>
          <w:tcPr>
            <w:tcW w:w="4962" w:type="dxa"/>
          </w:tcPr>
          <w:p w14:paraId="3BB0F6E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FD47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A70118" w14:textId="77777777" w:rsidR="00C61DC5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33D887D9" w14:textId="77777777" w:rsidTr="00923D7D">
        <w:tc>
          <w:tcPr>
            <w:tcW w:w="4962" w:type="dxa"/>
          </w:tcPr>
          <w:p w14:paraId="76EDEBC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07B437B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85747A" w:rsidRPr="009C54AE" w14:paraId="47480925" w14:textId="77777777" w:rsidTr="00923D7D">
        <w:tc>
          <w:tcPr>
            <w:tcW w:w="4962" w:type="dxa"/>
          </w:tcPr>
          <w:p w14:paraId="14E0523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BF05A2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939C7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E775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984B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9629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170D01" w14:textId="77777777" w:rsidTr="0071620A">
        <w:trPr>
          <w:trHeight w:val="397"/>
        </w:trPr>
        <w:tc>
          <w:tcPr>
            <w:tcW w:w="3544" w:type="dxa"/>
          </w:tcPr>
          <w:p w14:paraId="6CCA7F9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8D62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008E2C3" w14:textId="77777777" w:rsidTr="0071620A">
        <w:trPr>
          <w:trHeight w:val="397"/>
        </w:trPr>
        <w:tc>
          <w:tcPr>
            <w:tcW w:w="3544" w:type="dxa"/>
          </w:tcPr>
          <w:p w14:paraId="355AD3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86544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F02FF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6D5B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A504AA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43F2CF6" w14:textId="77777777" w:rsidTr="0071620A">
        <w:trPr>
          <w:trHeight w:val="397"/>
        </w:trPr>
        <w:tc>
          <w:tcPr>
            <w:tcW w:w="7513" w:type="dxa"/>
          </w:tcPr>
          <w:p w14:paraId="154DD3EC" w14:textId="77777777" w:rsidR="000360DB" w:rsidRPr="003C06AE" w:rsidRDefault="000360DB" w:rsidP="003C06AE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b/>
                <w:bCs/>
                <w:sz w:val="20"/>
                <w:szCs w:val="20"/>
              </w:rPr>
            </w:pPr>
            <w:r w:rsidRPr="003C06A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Literatura podstawowa:</w:t>
            </w:r>
          </w:p>
          <w:p w14:paraId="65C7CEFD" w14:textId="77777777" w:rsidR="003C06AE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1. A. Chłopecki, M. Dyl, </w:t>
            </w:r>
            <w:r w:rsidRPr="003C06AE">
              <w:rPr>
                <w:i/>
                <w:iCs/>
                <w:sz w:val="20"/>
                <w:szCs w:val="20"/>
              </w:rPr>
              <w:t>Prawo rynku kapitałowego</w:t>
            </w:r>
            <w:r w:rsidRPr="003C06AE">
              <w:rPr>
                <w:sz w:val="20"/>
                <w:szCs w:val="20"/>
              </w:rPr>
              <w:t>, Warszawa 2017</w:t>
            </w:r>
          </w:p>
          <w:p w14:paraId="3D5C99F9" w14:textId="77777777" w:rsid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2. U. Banaszczak- Soroka, </w:t>
            </w:r>
            <w:r w:rsidRPr="003C06AE">
              <w:rPr>
                <w:i/>
                <w:iCs/>
                <w:sz w:val="20"/>
                <w:szCs w:val="20"/>
              </w:rPr>
              <w:t xml:space="preserve">Rynek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papierów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, </w:t>
            </w:r>
            <w:r w:rsidRPr="003C06AE">
              <w:rPr>
                <w:sz w:val="20"/>
                <w:szCs w:val="20"/>
              </w:rPr>
              <w:t>Warszawa 2016</w:t>
            </w:r>
          </w:p>
          <w:p w14:paraId="248BCC09" w14:textId="77777777" w:rsidR="00FE550A" w:rsidRPr="00FE550A" w:rsidRDefault="00FE550A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J. </w:t>
            </w:r>
            <w:proofErr w:type="spellStart"/>
            <w:r>
              <w:rPr>
                <w:sz w:val="20"/>
                <w:szCs w:val="20"/>
              </w:rPr>
              <w:t>Mojak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 xml:space="preserve">Prawo papierów wartościowych. Zarys wykładu, </w:t>
            </w:r>
            <w:r w:rsidRPr="00FE550A">
              <w:rPr>
                <w:sz w:val="20"/>
                <w:szCs w:val="20"/>
              </w:rPr>
              <w:t>Warszawa 2020</w:t>
            </w:r>
          </w:p>
          <w:p w14:paraId="221F424C" w14:textId="77777777" w:rsidR="005721D5" w:rsidRPr="003C06AE" w:rsidRDefault="00FE550A" w:rsidP="003C06AE">
            <w:pPr>
              <w:pStyle w:val="NormalnyWeb"/>
              <w:shd w:val="clear" w:color="auto" w:fill="FFFFFF"/>
              <w:spacing w:before="0" w:beforeAutospacing="0" w:after="0" w:afterAutospacing="0"/>
            </w:pPr>
            <w:r>
              <w:rPr>
                <w:sz w:val="20"/>
                <w:szCs w:val="20"/>
              </w:rPr>
              <w:t>4</w:t>
            </w:r>
            <w:r w:rsidR="003C06AE" w:rsidRPr="003C06AE">
              <w:rPr>
                <w:sz w:val="20"/>
                <w:szCs w:val="20"/>
              </w:rPr>
              <w:t xml:space="preserve">. J. Olszewski. </w:t>
            </w:r>
            <w:r w:rsidR="003C06AE" w:rsidRPr="003C06AE">
              <w:rPr>
                <w:i/>
                <w:iCs/>
                <w:sz w:val="20"/>
                <w:szCs w:val="20"/>
              </w:rPr>
              <w:t xml:space="preserve">Prawo </w:t>
            </w:r>
            <w:proofErr w:type="spellStart"/>
            <w:r w:rsidR="003C06AE" w:rsidRPr="003C06AE">
              <w:rPr>
                <w:i/>
                <w:iCs/>
                <w:sz w:val="20"/>
                <w:szCs w:val="20"/>
              </w:rPr>
              <w:t>papierów</w:t>
            </w:r>
            <w:proofErr w:type="spellEnd"/>
            <w:r w:rsidR="003C06AE" w:rsidRPr="003C06A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C06AE" w:rsidRPr="003C06AE">
              <w:rPr>
                <w:i/>
                <w:iCs/>
                <w:sz w:val="20"/>
                <w:szCs w:val="20"/>
              </w:rPr>
              <w:t>wartościowych</w:t>
            </w:r>
            <w:proofErr w:type="spellEnd"/>
            <w:r w:rsidR="003C06AE" w:rsidRPr="003C06AE">
              <w:rPr>
                <w:i/>
                <w:iCs/>
                <w:sz w:val="20"/>
                <w:szCs w:val="20"/>
              </w:rPr>
              <w:t xml:space="preserve"> i instytucje rynku kapitałowego</w:t>
            </w:r>
            <w:r w:rsidR="003C06AE" w:rsidRPr="003C06AE">
              <w:rPr>
                <w:sz w:val="20"/>
                <w:szCs w:val="20"/>
              </w:rPr>
              <w:t xml:space="preserve">, </w:t>
            </w:r>
            <w:proofErr w:type="spellStart"/>
            <w:r w:rsidR="003C06AE" w:rsidRPr="003C06AE">
              <w:rPr>
                <w:sz w:val="20"/>
                <w:szCs w:val="20"/>
              </w:rPr>
              <w:t>Przemyśl</w:t>
            </w:r>
            <w:proofErr w:type="spellEnd"/>
            <w:r w:rsidR="003C06AE" w:rsidRPr="003C06AE">
              <w:rPr>
                <w:sz w:val="20"/>
                <w:szCs w:val="20"/>
              </w:rPr>
              <w:t xml:space="preserve"> 2000</w:t>
            </w:r>
            <w:r w:rsidR="003C06AE">
              <w:rPr>
                <w:rFonts w:ascii="GillSans" w:hAnsi="GillSans"/>
              </w:rPr>
              <w:t xml:space="preserve"> </w:t>
            </w:r>
          </w:p>
        </w:tc>
      </w:tr>
      <w:tr w:rsidR="0085747A" w:rsidRPr="003C06AE" w14:paraId="772A10EC" w14:textId="77777777" w:rsidTr="003D020C">
        <w:trPr>
          <w:trHeight w:val="272"/>
        </w:trPr>
        <w:tc>
          <w:tcPr>
            <w:tcW w:w="7513" w:type="dxa"/>
          </w:tcPr>
          <w:p w14:paraId="26AC9A8F" w14:textId="77777777" w:rsidR="0085747A" w:rsidRPr="003C06AE" w:rsidRDefault="0085747A" w:rsidP="003C06AE">
            <w:pPr>
              <w:pStyle w:val="Punktygwne"/>
              <w:spacing w:before="0" w:after="0"/>
              <w:jc w:val="both"/>
              <w:rPr>
                <w:bCs/>
                <w:smallCaps w:val="0"/>
                <w:sz w:val="20"/>
                <w:szCs w:val="20"/>
              </w:rPr>
            </w:pPr>
            <w:r w:rsidRPr="003C06AE">
              <w:rPr>
                <w:bCs/>
                <w:smallCaps w:val="0"/>
                <w:sz w:val="20"/>
                <w:szCs w:val="20"/>
              </w:rPr>
              <w:t xml:space="preserve">Literatura uzupełniająca: </w:t>
            </w:r>
          </w:p>
          <w:p w14:paraId="46B21479" w14:textId="77777777" w:rsid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1. A. M. </w:t>
            </w:r>
            <w:proofErr w:type="spellStart"/>
            <w:r w:rsidRPr="003C06AE">
              <w:rPr>
                <w:sz w:val="20"/>
                <w:szCs w:val="20"/>
              </w:rPr>
              <w:t>Weber-Elżanowska</w:t>
            </w:r>
            <w:proofErr w:type="spellEnd"/>
            <w:r w:rsidRPr="003C06AE">
              <w:rPr>
                <w:sz w:val="20"/>
                <w:szCs w:val="20"/>
              </w:rPr>
              <w:t xml:space="preserve">, </w:t>
            </w:r>
            <w:r w:rsidRPr="003C06AE">
              <w:rPr>
                <w:i/>
                <w:iCs/>
                <w:sz w:val="20"/>
                <w:szCs w:val="20"/>
              </w:rPr>
              <w:t xml:space="preserve">Wpływ instytucji prawnych rynku kapitałowego na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efektywnośc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Spółek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Skarbu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Państwa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, </w:t>
            </w:r>
            <w:r w:rsidRPr="003C06AE">
              <w:rPr>
                <w:sz w:val="20"/>
                <w:szCs w:val="20"/>
              </w:rPr>
              <w:t xml:space="preserve">Warszawa 2017 </w:t>
            </w:r>
          </w:p>
          <w:p w14:paraId="38C84C76" w14:textId="77777777" w:rsidR="005721D5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3C06AE">
              <w:rPr>
                <w:sz w:val="20"/>
                <w:szCs w:val="20"/>
              </w:rPr>
              <w:t>2. M.</w:t>
            </w:r>
            <w:r>
              <w:rPr>
                <w:sz w:val="20"/>
                <w:szCs w:val="20"/>
              </w:rPr>
              <w:t xml:space="preserve"> </w:t>
            </w:r>
            <w:r w:rsidRPr="003C06AE">
              <w:rPr>
                <w:sz w:val="20"/>
                <w:szCs w:val="20"/>
              </w:rPr>
              <w:t xml:space="preserve">Wierzbowski, L. Sobolewski, P. Wajda, </w:t>
            </w:r>
            <w:r w:rsidRPr="003C06AE">
              <w:rPr>
                <w:i/>
                <w:iCs/>
                <w:sz w:val="20"/>
                <w:szCs w:val="20"/>
              </w:rPr>
              <w:t>Prawo rynku kapitałowego. Komentarz</w:t>
            </w:r>
            <w:r w:rsidRPr="003C06AE">
              <w:rPr>
                <w:sz w:val="20"/>
                <w:szCs w:val="20"/>
              </w:rPr>
              <w:t>, Warszawa 2014</w:t>
            </w:r>
            <w:r>
              <w:rPr>
                <w:rFonts w:ascii="GillSans" w:hAnsi="GillSans"/>
              </w:rPr>
              <w:t xml:space="preserve"> </w:t>
            </w:r>
          </w:p>
        </w:tc>
      </w:tr>
    </w:tbl>
    <w:p w14:paraId="23D82792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72CD01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F655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05107" w14:textId="77777777" w:rsidR="00185141" w:rsidRDefault="00185141" w:rsidP="00C16ABF">
      <w:pPr>
        <w:spacing w:after="0" w:line="240" w:lineRule="auto"/>
      </w:pPr>
      <w:r>
        <w:separator/>
      </w:r>
    </w:p>
  </w:endnote>
  <w:endnote w:type="continuationSeparator" w:id="0">
    <w:p w14:paraId="4B871207" w14:textId="77777777" w:rsidR="00185141" w:rsidRDefault="001851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illSans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866AF" w14:textId="77777777" w:rsidR="00185141" w:rsidRDefault="00185141" w:rsidP="00C16ABF">
      <w:pPr>
        <w:spacing w:after="0" w:line="240" w:lineRule="auto"/>
      </w:pPr>
      <w:r>
        <w:separator/>
      </w:r>
    </w:p>
  </w:footnote>
  <w:footnote w:type="continuationSeparator" w:id="0">
    <w:p w14:paraId="3B976DE0" w14:textId="77777777" w:rsidR="00185141" w:rsidRDefault="00185141" w:rsidP="00C16ABF">
      <w:pPr>
        <w:spacing w:after="0" w:line="240" w:lineRule="auto"/>
      </w:pPr>
      <w:r>
        <w:continuationSeparator/>
      </w:r>
    </w:p>
  </w:footnote>
  <w:footnote w:id="1">
    <w:p w14:paraId="19836D8A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75F05"/>
    <w:multiLevelType w:val="hybridMultilevel"/>
    <w:tmpl w:val="D6CA7A62"/>
    <w:lvl w:ilvl="0" w:tplc="3B127F0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90C22"/>
    <w:multiLevelType w:val="multilevel"/>
    <w:tmpl w:val="4F7A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F0799"/>
    <w:multiLevelType w:val="multilevel"/>
    <w:tmpl w:val="5BF6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A78"/>
    <w:rsid w:val="00176083"/>
    <w:rsid w:val="00185141"/>
    <w:rsid w:val="00185B26"/>
    <w:rsid w:val="00192F37"/>
    <w:rsid w:val="001A70D2"/>
    <w:rsid w:val="001D657B"/>
    <w:rsid w:val="001D768E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C2A"/>
    <w:rsid w:val="00393A77"/>
    <w:rsid w:val="003971F2"/>
    <w:rsid w:val="003A0A5B"/>
    <w:rsid w:val="003A1176"/>
    <w:rsid w:val="003C06AE"/>
    <w:rsid w:val="003C0BAE"/>
    <w:rsid w:val="003D020C"/>
    <w:rsid w:val="003D18A9"/>
    <w:rsid w:val="003D6CE2"/>
    <w:rsid w:val="003E1941"/>
    <w:rsid w:val="003E2FE6"/>
    <w:rsid w:val="003E3BEA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23F"/>
    <w:rsid w:val="00543ACC"/>
    <w:rsid w:val="005440AE"/>
    <w:rsid w:val="0054667D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022EF"/>
    <w:rsid w:val="0061029B"/>
    <w:rsid w:val="00616643"/>
    <w:rsid w:val="00617230"/>
    <w:rsid w:val="00621CE1"/>
    <w:rsid w:val="00624DAA"/>
    <w:rsid w:val="00627FC9"/>
    <w:rsid w:val="00633B39"/>
    <w:rsid w:val="00647FA8"/>
    <w:rsid w:val="00650C5F"/>
    <w:rsid w:val="00654934"/>
    <w:rsid w:val="006620D9"/>
    <w:rsid w:val="00671082"/>
    <w:rsid w:val="00671958"/>
    <w:rsid w:val="00675843"/>
    <w:rsid w:val="00696477"/>
    <w:rsid w:val="006D050F"/>
    <w:rsid w:val="006D2715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D6E56"/>
    <w:rsid w:val="007F4155"/>
    <w:rsid w:val="0081554D"/>
    <w:rsid w:val="0081707E"/>
    <w:rsid w:val="00843577"/>
    <w:rsid w:val="008449B3"/>
    <w:rsid w:val="00851A52"/>
    <w:rsid w:val="00851D1C"/>
    <w:rsid w:val="00855481"/>
    <w:rsid w:val="0085747A"/>
    <w:rsid w:val="008738BA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C5CFD"/>
    <w:rsid w:val="008D3DFB"/>
    <w:rsid w:val="008E64F4"/>
    <w:rsid w:val="008F12C9"/>
    <w:rsid w:val="008F6E29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9F7F16"/>
    <w:rsid w:val="00A00ECC"/>
    <w:rsid w:val="00A155EE"/>
    <w:rsid w:val="00A2245B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3277"/>
    <w:rsid w:val="00B135B1"/>
    <w:rsid w:val="00B3130B"/>
    <w:rsid w:val="00B3333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B520A"/>
    <w:rsid w:val="00BD3869"/>
    <w:rsid w:val="00BD66E9"/>
    <w:rsid w:val="00BD6FF4"/>
    <w:rsid w:val="00BE7D0D"/>
    <w:rsid w:val="00BF2C41"/>
    <w:rsid w:val="00C058B4"/>
    <w:rsid w:val="00C05DF5"/>
    <w:rsid w:val="00C05F44"/>
    <w:rsid w:val="00C06256"/>
    <w:rsid w:val="00C1166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FB8"/>
    <w:rsid w:val="00C766DF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3776A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E550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0697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1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4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2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8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7E792-DA72-47AD-8C07-3BEB1606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1398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2023-10-16T09:44:00Z</dcterms:created>
  <dcterms:modified xsi:type="dcterms:W3CDTF">2024-08-27T09:47:00Z</dcterms:modified>
</cp:coreProperties>
</file>